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2F0F7" w14:textId="1B1D4300" w:rsidR="00721531" w:rsidRPr="005C2C85" w:rsidRDefault="003A2E16" w:rsidP="00FB4837">
      <w:pPr>
        <w:pStyle w:val="Header"/>
        <w:spacing w:after="0"/>
        <w:rPr>
          <w:rFonts w:ascii="Times New Roman" w:hAnsi="Times New Roman"/>
          <w:caps w:val="0"/>
          <w:u w:val="none"/>
        </w:rPr>
      </w:pPr>
      <w:r>
        <w:rPr>
          <w:rFonts w:ascii="Times New Roman" w:hAnsi="Times New Roman"/>
          <w:caps w:val="0"/>
          <w:u w:val="none"/>
        </w:rPr>
        <w:t>DOCKET</w:t>
      </w:r>
      <w:r w:rsidR="00373E3B" w:rsidRPr="0060747B">
        <w:rPr>
          <w:rFonts w:ascii="Times New Roman" w:hAnsi="Times New Roman"/>
          <w:caps w:val="0"/>
          <w:u w:val="none"/>
        </w:rPr>
        <w:t xml:space="preserve"> NO</w:t>
      </w:r>
      <w:r w:rsidR="00230394">
        <w:rPr>
          <w:rFonts w:ascii="Times New Roman" w:hAnsi="Times New Roman"/>
          <w:caps w:val="0"/>
          <w:u w:val="none"/>
        </w:rPr>
        <w:t xml:space="preserve">. </w:t>
      </w:r>
      <w:r w:rsidR="00C7142E">
        <w:rPr>
          <w:rFonts w:ascii="Times New Roman" w:hAnsi="Times New Roman"/>
          <w:caps w:val="0"/>
          <w:u w:val="none"/>
        </w:rPr>
        <w:t>5</w:t>
      </w:r>
      <w:r w:rsidR="00BD60DA">
        <w:rPr>
          <w:rFonts w:ascii="Times New Roman" w:hAnsi="Times New Roman"/>
          <w:caps w:val="0"/>
          <w:u w:val="none"/>
        </w:rPr>
        <w:t>6732</w:t>
      </w:r>
    </w:p>
    <w:p w14:paraId="74A331C2" w14:textId="77777777" w:rsidR="00721531" w:rsidRDefault="00721531" w:rsidP="00D16C54">
      <w:pPr>
        <w:rPr>
          <w:b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98"/>
        <w:gridCol w:w="450"/>
        <w:gridCol w:w="4428"/>
      </w:tblGrid>
      <w:tr w:rsidR="00723E3B" w14:paraId="4A452799" w14:textId="77777777" w:rsidTr="004158C4">
        <w:trPr>
          <w:trHeight w:val="945"/>
        </w:trPr>
        <w:tc>
          <w:tcPr>
            <w:tcW w:w="4698" w:type="dxa"/>
          </w:tcPr>
          <w:p w14:paraId="33B8CD66" w14:textId="406673E2" w:rsidR="00721531" w:rsidRDefault="004C0E0D" w:rsidP="00E37540">
            <w:pPr>
              <w:jc w:val="left"/>
              <w:rPr>
                <w:b/>
              </w:rPr>
            </w:pPr>
            <w:r>
              <w:rPr>
                <w:b/>
                <w:bCs/>
              </w:rPr>
              <w:t xml:space="preserve">STANDARD TRUE-UP COMPLIANCE FILING FOR ENTERGY TEXAS, INC. CONCERNING SCHEDULE </w:t>
            </w:r>
            <w:r w:rsidR="00E37540">
              <w:rPr>
                <w:b/>
                <w:bCs/>
              </w:rPr>
              <w:t>SRC</w:t>
            </w:r>
            <w:r>
              <w:rPr>
                <w:b/>
                <w:bCs/>
              </w:rPr>
              <w:t>-2</w:t>
            </w:r>
            <w:r w:rsidR="003F6F99" w:rsidRPr="003F6F99">
              <w:rPr>
                <w:b/>
              </w:rPr>
              <w:t xml:space="preserve"> </w:t>
            </w:r>
          </w:p>
        </w:tc>
        <w:tc>
          <w:tcPr>
            <w:tcW w:w="450" w:type="dxa"/>
          </w:tcPr>
          <w:p w14:paraId="53AC8783" w14:textId="77777777" w:rsidR="00721531" w:rsidRDefault="00373E3B" w:rsidP="001D2176">
            <w:pPr>
              <w:ind w:left="-108" w:firstLine="108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AEB47C0" w14:textId="50565F20" w:rsidR="00FB4837" w:rsidRDefault="00373E3B" w:rsidP="004F0846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157D826B" w14:textId="776DCC48" w:rsidR="00FB4837" w:rsidRDefault="00FB4837" w:rsidP="004F0846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428" w:type="dxa"/>
          </w:tcPr>
          <w:p w14:paraId="0B00F7ED" w14:textId="790EAB65" w:rsidR="00721531" w:rsidRDefault="00373E3B" w:rsidP="001D2176">
            <w:pPr>
              <w:jc w:val="center"/>
              <w:rPr>
                <w:b/>
              </w:rPr>
            </w:pPr>
            <w:r>
              <w:rPr>
                <w:b/>
              </w:rPr>
              <w:t>PUBLIC UTILITY COMMISSION</w:t>
            </w:r>
          </w:p>
          <w:p w14:paraId="3F33E34A" w14:textId="77777777" w:rsidR="00721531" w:rsidRDefault="00721531" w:rsidP="001D2176">
            <w:pPr>
              <w:jc w:val="center"/>
              <w:rPr>
                <w:b/>
              </w:rPr>
            </w:pPr>
          </w:p>
          <w:p w14:paraId="44A35D75" w14:textId="77777777" w:rsidR="00721531" w:rsidRDefault="00373E3B" w:rsidP="001D2176">
            <w:pPr>
              <w:jc w:val="center"/>
              <w:rPr>
                <w:b/>
              </w:rPr>
            </w:pPr>
            <w:r>
              <w:rPr>
                <w:b/>
              </w:rPr>
              <w:t>OF TEXAS</w:t>
            </w:r>
          </w:p>
        </w:tc>
      </w:tr>
    </w:tbl>
    <w:p w14:paraId="5A0CE71B" w14:textId="77777777" w:rsidR="00721531" w:rsidRDefault="00721531" w:rsidP="000E0E64"/>
    <w:p w14:paraId="08042A2F" w14:textId="5CE8969D" w:rsidR="00721531" w:rsidRPr="00E75F23" w:rsidRDefault="003A2E16" w:rsidP="00E00573">
      <w:pPr>
        <w:pStyle w:val="Title"/>
      </w:pPr>
      <w:r>
        <w:rPr>
          <w:u w:val="none"/>
        </w:rPr>
        <w:t>NOTICE OF APPROVAL</w:t>
      </w:r>
    </w:p>
    <w:p w14:paraId="22D30918" w14:textId="77777777" w:rsidR="00721531" w:rsidRDefault="00721531" w:rsidP="00FE644F">
      <w:pPr>
        <w:jc w:val="center"/>
        <w:rPr>
          <w:b/>
          <w:bCs/>
          <w:u w:val="single"/>
        </w:rPr>
      </w:pPr>
    </w:p>
    <w:p w14:paraId="20F7DCF9" w14:textId="35485EC4" w:rsidR="00721531" w:rsidRDefault="003A2E16" w:rsidP="00FB4837">
      <w:pPr>
        <w:pStyle w:val="BodyText"/>
        <w:keepNext/>
        <w:keepLines/>
      </w:pPr>
      <w:r>
        <w:t xml:space="preserve">This Notice of Approval addresses the </w:t>
      </w:r>
      <w:r w:rsidR="004C0E0D">
        <w:t>March</w:t>
      </w:r>
      <w:r>
        <w:t xml:space="preserve"> </w:t>
      </w:r>
      <w:r w:rsidR="004C0E0D">
        <w:t>15</w:t>
      </w:r>
      <w:r>
        <w:t>, 202</w:t>
      </w:r>
      <w:r w:rsidR="00BD60DA">
        <w:t>4</w:t>
      </w:r>
      <w:r w:rsidR="00946CAD">
        <w:t>,</w:t>
      </w:r>
      <w:r>
        <w:t xml:space="preserve"> compliance filing for </w:t>
      </w:r>
      <w:r w:rsidR="00794160">
        <w:t>true-up of</w:t>
      </w:r>
      <w:r>
        <w:t xml:space="preserve"> </w:t>
      </w:r>
      <w:r w:rsidR="004C0E0D">
        <w:t>Entergy Texas Inc.</w:t>
      </w:r>
      <w:r>
        <w:t xml:space="preserve">’s </w:t>
      </w:r>
      <w:r w:rsidR="00A26D6E">
        <w:t>(</w:t>
      </w:r>
      <w:r w:rsidR="004C0E0D">
        <w:t>ETI</w:t>
      </w:r>
      <w:r w:rsidR="00A26D6E">
        <w:t xml:space="preserve">) </w:t>
      </w:r>
      <w:r w:rsidR="004F1699">
        <w:t>Rate Schedule S</w:t>
      </w:r>
      <w:r w:rsidR="00E37540">
        <w:t>RC</w:t>
      </w:r>
      <w:r w:rsidR="004F1699">
        <w:t>-2</w:t>
      </w:r>
      <w:r w:rsidR="00794160">
        <w:t xml:space="preserve"> filed</w:t>
      </w:r>
      <w:r>
        <w:t xml:space="preserve"> pursuant </w:t>
      </w:r>
      <w:r w:rsidR="00C7142E">
        <w:t xml:space="preserve">to </w:t>
      </w:r>
      <w:r>
        <w:t>Ordering Paragraph No. 1</w:t>
      </w:r>
      <w:r w:rsidR="00794160">
        <w:t>4</w:t>
      </w:r>
      <w:r>
        <w:t xml:space="preserve"> in Docket No. </w:t>
      </w:r>
      <w:r w:rsidR="007350C3">
        <w:t>523</w:t>
      </w:r>
      <w:r w:rsidR="00794160">
        <w:t>02</w:t>
      </w:r>
      <w:r w:rsidR="007350C3">
        <w:t xml:space="preserve"> </w:t>
      </w:r>
      <w:r w:rsidR="00A26D6E">
        <w:t xml:space="preserve">(the </w:t>
      </w:r>
      <w:r w:rsidR="00EC2E81">
        <w:t>Financing Order</w:t>
      </w:r>
      <w:r w:rsidR="00A26D6E">
        <w:t>)</w:t>
      </w:r>
      <w:r w:rsidR="00373E3B" w:rsidRPr="00C26B18">
        <w:t>.</w:t>
      </w:r>
      <w:r>
        <w:rPr>
          <w:rStyle w:val="FootnoteReference"/>
        </w:rPr>
        <w:footnoteReference w:id="1"/>
      </w:r>
    </w:p>
    <w:p w14:paraId="77466D83" w14:textId="18901FB0" w:rsidR="00A26D6E" w:rsidRPr="00D15F81" w:rsidRDefault="00A26D6E" w:rsidP="00FB4837">
      <w:pPr>
        <w:pStyle w:val="BodyText"/>
        <w:keepNext/>
        <w:keepLines/>
      </w:pPr>
      <w:r>
        <w:t xml:space="preserve">On </w:t>
      </w:r>
      <w:r w:rsidR="00794160">
        <w:t>May</w:t>
      </w:r>
      <w:r w:rsidR="00025C40">
        <w:t xml:space="preserve"> </w:t>
      </w:r>
      <w:r w:rsidR="00BD60DA" w:rsidRPr="00025C40">
        <w:t>6</w:t>
      </w:r>
      <w:r w:rsidR="007350C3">
        <w:t xml:space="preserve">, </w:t>
      </w:r>
      <w:r>
        <w:t>202</w:t>
      </w:r>
      <w:r w:rsidR="00BD60DA">
        <w:t>4</w:t>
      </w:r>
      <w:r w:rsidR="00946CAD">
        <w:t>,</w:t>
      </w:r>
      <w:r w:rsidRPr="00D15F81">
        <w:t xml:space="preserve"> Commission Staff recommended approval of </w:t>
      </w:r>
      <w:r w:rsidR="00794160" w:rsidRPr="00D15F81">
        <w:t>ETI</w:t>
      </w:r>
      <w:r w:rsidR="004C02CE" w:rsidRPr="00D15F81">
        <w:t>’s compliance filing</w:t>
      </w:r>
      <w:r w:rsidRPr="00D15F81">
        <w:t>.</w:t>
      </w:r>
    </w:p>
    <w:p w14:paraId="292E8469" w14:textId="119B0B1F" w:rsidR="00A26D6E" w:rsidRPr="00D15F81" w:rsidRDefault="00A26D6E" w:rsidP="00FB4837">
      <w:pPr>
        <w:pStyle w:val="BodyText"/>
        <w:keepNext/>
        <w:keepLines/>
      </w:pPr>
      <w:r w:rsidRPr="00D15F81">
        <w:t xml:space="preserve">The </w:t>
      </w:r>
      <w:r w:rsidR="00EC2E81">
        <w:t>presiding officer</w:t>
      </w:r>
      <w:r w:rsidRPr="00D15F81">
        <w:t xml:space="preserve"> finds that </w:t>
      </w:r>
      <w:r w:rsidR="00D15F81" w:rsidRPr="00D15F81">
        <w:t>ETI</w:t>
      </w:r>
      <w:r w:rsidRPr="00D15F81">
        <w:t>’s compliance filing complies with Ordering Paragraph No. 1</w:t>
      </w:r>
      <w:r w:rsidR="00D15F81" w:rsidRPr="00D15F81">
        <w:t>4</w:t>
      </w:r>
      <w:r w:rsidRPr="00D15F81">
        <w:t xml:space="preserve"> of the </w:t>
      </w:r>
      <w:r w:rsidR="00EC2E81">
        <w:t>Financing Order</w:t>
      </w:r>
      <w:r w:rsidRPr="00D15F81">
        <w:t xml:space="preserve">.  Within ten days of the date of this Notice of Approval, </w:t>
      </w:r>
      <w:r w:rsidR="00D15F81" w:rsidRPr="00D15F81">
        <w:t>ETI</w:t>
      </w:r>
      <w:r w:rsidR="00E1527C" w:rsidRPr="00D15F81">
        <w:t xml:space="preserve"> </w:t>
      </w:r>
      <w:r w:rsidRPr="00D15F81">
        <w:t xml:space="preserve">must provide the Commission with a clean copy of </w:t>
      </w:r>
      <w:r w:rsidR="00D15F81" w:rsidRPr="00D15F81">
        <w:t>Rate Schedule S</w:t>
      </w:r>
      <w:r w:rsidR="00E37540">
        <w:t>RC</w:t>
      </w:r>
      <w:r w:rsidR="00D15F81" w:rsidRPr="00D15F81">
        <w:t>-2</w:t>
      </w:r>
      <w:r w:rsidRPr="00D15F81">
        <w:t xml:space="preserve">, as filed on </w:t>
      </w:r>
      <w:r w:rsidR="00D15F81" w:rsidRPr="00D15F81">
        <w:t>March 15</w:t>
      </w:r>
      <w:r w:rsidRPr="00D15F81">
        <w:t>, 202</w:t>
      </w:r>
      <w:r w:rsidR="00BD60DA">
        <w:t>4</w:t>
      </w:r>
      <w:r w:rsidR="00EC2E81">
        <w:t>,</w:t>
      </w:r>
      <w:r w:rsidR="00EB73E7" w:rsidRPr="00D15F81">
        <w:t xml:space="preserve"> </w:t>
      </w:r>
      <w:r w:rsidRPr="00D15F81">
        <w:t xml:space="preserve">to be stamped </w:t>
      </w:r>
      <w:r w:rsidRPr="00D15F81">
        <w:rPr>
          <w:i/>
        </w:rPr>
        <w:t>Approved</w:t>
      </w:r>
      <w:r w:rsidRPr="00D15F81">
        <w:t xml:space="preserve"> and retained by Central Records</w:t>
      </w:r>
      <w:r w:rsidR="008C7ED0">
        <w:t>.</w:t>
      </w:r>
    </w:p>
    <w:p w14:paraId="3334EF56" w14:textId="6CFDBD8C" w:rsidR="00A26D6E" w:rsidRPr="00D6313C" w:rsidRDefault="00A26D6E" w:rsidP="00FB4837">
      <w:pPr>
        <w:pStyle w:val="BodyText"/>
        <w:keepNext/>
        <w:keepLines/>
        <w:rPr>
          <w:b/>
        </w:rPr>
      </w:pPr>
      <w:r w:rsidRPr="00D6313C">
        <w:rPr>
          <w:b/>
        </w:rPr>
        <w:t xml:space="preserve">Signed at Austin Texas this </w:t>
      </w:r>
      <w:r w:rsidR="00F20B03">
        <w:rPr>
          <w:b/>
        </w:rPr>
        <w:t>_</w:t>
      </w:r>
      <w:r w:rsidRPr="00F20B03">
        <w:rPr>
          <w:b/>
        </w:rPr>
        <w:t>__</w:t>
      </w:r>
      <w:r w:rsidRPr="00D6313C">
        <w:rPr>
          <w:b/>
        </w:rPr>
        <w:t xml:space="preserve"> day of </w:t>
      </w:r>
      <w:r w:rsidR="00D15F81">
        <w:rPr>
          <w:b/>
        </w:rPr>
        <w:t>May</w:t>
      </w:r>
      <w:r w:rsidRPr="00D6313C">
        <w:rPr>
          <w:b/>
        </w:rPr>
        <w:t xml:space="preserve"> 202</w:t>
      </w:r>
      <w:r w:rsidR="00BD60DA">
        <w:rPr>
          <w:b/>
        </w:rPr>
        <w:t>4</w:t>
      </w:r>
      <w:r w:rsidRPr="00D6313C">
        <w:rPr>
          <w:b/>
        </w:rPr>
        <w:t>.</w:t>
      </w:r>
    </w:p>
    <w:p w14:paraId="084CD537" w14:textId="77777777" w:rsidR="00B45FB6" w:rsidRDefault="00B45FB6" w:rsidP="0050738F">
      <w:pPr>
        <w:pStyle w:val="BodyText"/>
      </w:pPr>
    </w:p>
    <w:p w14:paraId="02888FD0" w14:textId="646CEFD5" w:rsidR="00721531" w:rsidRPr="00D6313C" w:rsidRDefault="00A26D6E" w:rsidP="00A26D6E">
      <w:pPr>
        <w:pStyle w:val="BodyText"/>
        <w:ind w:left="3600"/>
        <w:rPr>
          <w:b/>
        </w:rPr>
      </w:pPr>
      <w:r w:rsidRPr="00D6313C">
        <w:rPr>
          <w:b/>
        </w:rPr>
        <w:t>PUBLIC UTILITY COMMISSION OF TEXAS</w:t>
      </w:r>
    </w:p>
    <w:p w14:paraId="4C01C659" w14:textId="77777777" w:rsidR="00721531" w:rsidRPr="00D6313C" w:rsidRDefault="00721531" w:rsidP="00B11458">
      <w:pPr>
        <w:autoSpaceDE w:val="0"/>
        <w:autoSpaceDN w:val="0"/>
        <w:adjustRightInd w:val="0"/>
        <w:rPr>
          <w:b/>
        </w:rPr>
      </w:pPr>
    </w:p>
    <w:p w14:paraId="4A99A2C3" w14:textId="0447046A" w:rsidR="00FB4837" w:rsidRPr="00D6313C" w:rsidRDefault="00FB4837" w:rsidP="00B11458">
      <w:pPr>
        <w:autoSpaceDE w:val="0"/>
        <w:autoSpaceDN w:val="0"/>
        <w:adjustRightInd w:val="0"/>
        <w:ind w:left="5040"/>
        <w:rPr>
          <w:b/>
        </w:rPr>
      </w:pPr>
    </w:p>
    <w:p w14:paraId="43C43FD6" w14:textId="0ABCFC6C" w:rsidR="00721531" w:rsidRPr="00D6313C" w:rsidRDefault="00D6313C" w:rsidP="00277902">
      <w:pPr>
        <w:autoSpaceDE w:val="0"/>
        <w:autoSpaceDN w:val="0"/>
        <w:adjustRightInd w:val="0"/>
        <w:ind w:left="4680" w:hanging="360"/>
        <w:rPr>
          <w:b/>
        </w:rPr>
      </w:pPr>
      <w:r w:rsidRPr="00D6313C">
        <w:rPr>
          <w:b/>
        </w:rPr>
        <w:t>_______________________________________</w:t>
      </w:r>
      <w:r w:rsidR="00FB4837" w:rsidRPr="00D6313C">
        <w:rPr>
          <w:b/>
          <w:noProof/>
          <w:u w:val="single"/>
        </w:rPr>
        <w:t xml:space="preserve"> </w:t>
      </w:r>
    </w:p>
    <w:p w14:paraId="5AD1D5C6" w14:textId="6F09318C" w:rsidR="00721531" w:rsidRPr="00D6313C" w:rsidRDefault="00227052" w:rsidP="00D6313C">
      <w:pPr>
        <w:autoSpaceDE w:val="0"/>
        <w:autoSpaceDN w:val="0"/>
        <w:adjustRightInd w:val="0"/>
        <w:ind w:left="4320"/>
        <w:rPr>
          <w:b/>
        </w:rPr>
      </w:pPr>
      <w:r>
        <w:rPr>
          <w:b/>
        </w:rPr>
        <w:t>JEFFREY J. HUHN</w:t>
      </w:r>
    </w:p>
    <w:p w14:paraId="18A573AC" w14:textId="061ECB7F" w:rsidR="00D6313C" w:rsidRPr="00D6313C" w:rsidRDefault="00D6313C" w:rsidP="00D6313C">
      <w:pPr>
        <w:autoSpaceDE w:val="0"/>
        <w:autoSpaceDN w:val="0"/>
        <w:adjustRightInd w:val="0"/>
        <w:ind w:left="4320"/>
        <w:rPr>
          <w:b/>
        </w:rPr>
      </w:pPr>
      <w:r w:rsidRPr="00D6313C">
        <w:rPr>
          <w:b/>
        </w:rPr>
        <w:t>ADMINISTRATIVE LAW JUDGE</w:t>
      </w:r>
    </w:p>
    <w:p w14:paraId="3F02EF63" w14:textId="77777777" w:rsidR="00721531" w:rsidRPr="00C26B18" w:rsidRDefault="00721531" w:rsidP="00B11458">
      <w:pPr>
        <w:autoSpaceDE w:val="0"/>
        <w:autoSpaceDN w:val="0"/>
        <w:adjustRightInd w:val="0"/>
        <w:ind w:left="5040"/>
      </w:pPr>
    </w:p>
    <w:p w14:paraId="67FF33BA" w14:textId="072E2DFD" w:rsidR="00721531" w:rsidRDefault="00373E3B" w:rsidP="00656DA9">
      <w:r w:rsidRPr="00C26B18">
        <w:tab/>
      </w:r>
      <w:r w:rsidRPr="00C26B18">
        <w:tab/>
      </w:r>
      <w:r w:rsidRPr="00C26B18">
        <w:tab/>
      </w:r>
      <w:r w:rsidRPr="00C26B18">
        <w:tab/>
      </w:r>
      <w:r w:rsidRPr="00C26B18">
        <w:tab/>
      </w:r>
      <w:r w:rsidRPr="00C26B18">
        <w:tab/>
      </w:r>
      <w:r w:rsidRPr="00C26B18">
        <w:tab/>
      </w:r>
    </w:p>
    <w:p w14:paraId="447049DA" w14:textId="77777777" w:rsidR="00721531" w:rsidRPr="00AD4F2A" w:rsidRDefault="00721531" w:rsidP="000E0E64"/>
    <w:sectPr w:rsidR="00721531" w:rsidRPr="00AD4F2A" w:rsidSect="00AD72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720" w:left="1440" w:header="720" w:footer="720" w:gutter="0"/>
      <w:paperSrc w:first="256" w:other="256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2A333" w14:textId="77777777" w:rsidR="003531E3" w:rsidRDefault="003531E3">
      <w:r>
        <w:separator/>
      </w:r>
    </w:p>
  </w:endnote>
  <w:endnote w:type="continuationSeparator" w:id="0">
    <w:p w14:paraId="287357E6" w14:textId="77777777" w:rsidR="003531E3" w:rsidRDefault="0035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gavure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50D7A" w14:textId="77777777" w:rsidR="005B5CB7" w:rsidRDefault="005B5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7038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E3CEED4" w14:textId="673290F7" w:rsidR="00721531" w:rsidRPr="00D53248" w:rsidRDefault="00373E3B" w:rsidP="00D53248">
        <w:pPr>
          <w:pStyle w:val="Footer"/>
          <w:jc w:val="center"/>
          <w:rPr>
            <w:sz w:val="20"/>
            <w:szCs w:val="20"/>
          </w:rPr>
        </w:pPr>
        <w:r w:rsidRPr="00D53248">
          <w:rPr>
            <w:sz w:val="20"/>
            <w:szCs w:val="20"/>
          </w:rPr>
          <w:fldChar w:fldCharType="begin"/>
        </w:r>
        <w:r w:rsidRPr="00D53248">
          <w:rPr>
            <w:sz w:val="20"/>
            <w:szCs w:val="20"/>
          </w:rPr>
          <w:instrText xml:space="preserve"> PAGE   \* MERGEFORMAT </w:instrText>
        </w:r>
        <w:r w:rsidRPr="00D53248">
          <w:rPr>
            <w:sz w:val="20"/>
            <w:szCs w:val="20"/>
          </w:rPr>
          <w:fldChar w:fldCharType="separate"/>
        </w:r>
        <w:r w:rsidR="00CC0836">
          <w:rPr>
            <w:noProof/>
            <w:sz w:val="20"/>
            <w:szCs w:val="20"/>
          </w:rPr>
          <w:t>2</w:t>
        </w:r>
        <w:r w:rsidRPr="00D53248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61591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283286E7" w14:textId="0890385E" w:rsidR="00721531" w:rsidRPr="00D53248" w:rsidRDefault="00373E3B" w:rsidP="00D53248">
        <w:pPr>
          <w:pStyle w:val="Footer"/>
          <w:jc w:val="center"/>
          <w:rPr>
            <w:sz w:val="20"/>
            <w:szCs w:val="20"/>
          </w:rPr>
        </w:pPr>
        <w:r w:rsidRPr="00D53248">
          <w:rPr>
            <w:sz w:val="20"/>
            <w:szCs w:val="20"/>
          </w:rPr>
          <w:fldChar w:fldCharType="begin"/>
        </w:r>
        <w:r w:rsidRPr="00D53248">
          <w:rPr>
            <w:sz w:val="20"/>
            <w:szCs w:val="20"/>
          </w:rPr>
          <w:instrText xml:space="preserve"> PAGE   \* MERGEFORMAT </w:instrText>
        </w:r>
        <w:r w:rsidRPr="00D53248">
          <w:rPr>
            <w:sz w:val="20"/>
            <w:szCs w:val="20"/>
          </w:rPr>
          <w:fldChar w:fldCharType="separate"/>
        </w:r>
        <w:r w:rsidR="005B5CB7">
          <w:rPr>
            <w:noProof/>
            <w:sz w:val="20"/>
            <w:szCs w:val="20"/>
          </w:rPr>
          <w:t>1</w:t>
        </w:r>
        <w:r w:rsidRPr="00D53248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0039E" w14:textId="77777777" w:rsidR="003531E3" w:rsidRDefault="003531E3">
      <w:r>
        <w:separator/>
      </w:r>
    </w:p>
  </w:footnote>
  <w:footnote w:type="continuationSeparator" w:id="0">
    <w:p w14:paraId="156493B4" w14:textId="77777777" w:rsidR="003531E3" w:rsidRDefault="003531E3">
      <w:r>
        <w:continuationSeparator/>
      </w:r>
    </w:p>
  </w:footnote>
  <w:footnote w:id="1">
    <w:p w14:paraId="30E8E164" w14:textId="6F96FCD1" w:rsidR="003A2E16" w:rsidRPr="00A26D6E" w:rsidRDefault="003A2E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A26D6E">
        <w:rPr>
          <w:i/>
        </w:rPr>
        <w:t xml:space="preserve"> </w:t>
      </w:r>
      <w:r w:rsidR="00794160">
        <w:rPr>
          <w:i/>
        </w:rPr>
        <w:t>Application of Entergy Texas, Inc. for a Financing Order</w:t>
      </w:r>
      <w:r w:rsidR="00A26D6E">
        <w:t xml:space="preserve">, Docket No. </w:t>
      </w:r>
      <w:r w:rsidR="00D97CE5">
        <w:t>523</w:t>
      </w:r>
      <w:r w:rsidR="00794160">
        <w:t>02</w:t>
      </w:r>
      <w:r w:rsidR="00A26D6E">
        <w:t xml:space="preserve">, </w:t>
      </w:r>
      <w:r w:rsidR="00241B16">
        <w:t xml:space="preserve">Financing </w:t>
      </w:r>
      <w:r w:rsidR="00A26D6E">
        <w:t>Order (</w:t>
      </w:r>
      <w:r w:rsidR="00794160">
        <w:t>Jan. 14</w:t>
      </w:r>
      <w:r w:rsidR="00A26D6E">
        <w:t>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3E523" w14:textId="77777777" w:rsidR="005B5CB7" w:rsidRDefault="005B5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D7E2F" w14:textId="77777777" w:rsidR="005B5CB7" w:rsidRDefault="005B5C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A308E" w14:textId="77777777" w:rsidR="005B5CB7" w:rsidRDefault="005B5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FA834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B3015"/>
    <w:multiLevelType w:val="multilevel"/>
    <w:tmpl w:val="B7C6BEFE"/>
    <w:lvl w:ilvl="0">
      <w:start w:val="1"/>
      <w:numFmt w:val="upperRoman"/>
      <w:pStyle w:val="Heading1"/>
      <w:lvlText w:val="%1."/>
      <w:lvlJc w:val="center"/>
      <w:pPr>
        <w:ind w:left="2610" w:hanging="720"/>
      </w:pPr>
      <w:rPr>
        <w:rFonts w:ascii="Times New Roman Bold" w:hAnsi="Times New Roman Bold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ascii="Times New Roman Bold" w:hAnsi="Times New Roman Bold" w:hint="default"/>
        <w:b/>
        <w:i w:val="0"/>
        <w:sz w:val="24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2160" w:hanging="720"/>
      </w:pPr>
      <w:rPr>
        <w:rFonts w:ascii="Times New Roman" w:hAnsi="Times New Roman" w:hint="default"/>
        <w:sz w:val="24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880" w:hanging="720"/>
      </w:pPr>
      <w:rPr>
        <w:rFonts w:ascii="Times New Roman Bold" w:hAnsi="Times New Roman Bold" w:hint="default"/>
        <w:b/>
        <w:i w:val="0"/>
        <w:sz w:val="24"/>
      </w:rPr>
    </w:lvl>
    <w:lvl w:ilvl="4">
      <w:start w:val="1"/>
      <w:numFmt w:val="decimal"/>
      <w:lvlText w:val="(%5)"/>
      <w:lvlJc w:val="left"/>
      <w:pPr>
        <w:tabs>
          <w:tab w:val="num" w:pos="2880"/>
        </w:tabs>
        <w:ind w:left="3600" w:hanging="720"/>
      </w:pPr>
      <w:rPr>
        <w:rFonts w:ascii="Times New Roman Bold" w:hAnsi="Times New Roman Bold" w:hint="default"/>
        <w:b/>
        <w:i w:val="0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E056ECF"/>
    <w:multiLevelType w:val="hybridMultilevel"/>
    <w:tmpl w:val="8D766ABC"/>
    <w:lvl w:ilvl="0" w:tplc="3F3405C2">
      <w:start w:val="1"/>
      <w:numFmt w:val="decimal"/>
      <w:lvlText w:val="%1."/>
      <w:lvlJc w:val="left"/>
      <w:pPr>
        <w:ind w:left="1660" w:hanging="720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</w:rPr>
    </w:lvl>
    <w:lvl w:ilvl="1" w:tplc="51F0DAF8">
      <w:numFmt w:val="bullet"/>
      <w:lvlText w:val="•"/>
      <w:lvlJc w:val="left"/>
      <w:pPr>
        <w:ind w:left="2506" w:hanging="720"/>
      </w:pPr>
      <w:rPr>
        <w:rFonts w:hint="default"/>
      </w:rPr>
    </w:lvl>
    <w:lvl w:ilvl="2" w:tplc="14D0B8C6">
      <w:numFmt w:val="bullet"/>
      <w:lvlText w:val="•"/>
      <w:lvlJc w:val="left"/>
      <w:pPr>
        <w:ind w:left="3352" w:hanging="720"/>
      </w:pPr>
      <w:rPr>
        <w:rFonts w:hint="default"/>
      </w:rPr>
    </w:lvl>
    <w:lvl w:ilvl="3" w:tplc="2E724B1E">
      <w:numFmt w:val="bullet"/>
      <w:lvlText w:val="•"/>
      <w:lvlJc w:val="left"/>
      <w:pPr>
        <w:ind w:left="4198" w:hanging="720"/>
      </w:pPr>
      <w:rPr>
        <w:rFonts w:hint="default"/>
      </w:rPr>
    </w:lvl>
    <w:lvl w:ilvl="4" w:tplc="55E00CEA">
      <w:numFmt w:val="bullet"/>
      <w:lvlText w:val="•"/>
      <w:lvlJc w:val="left"/>
      <w:pPr>
        <w:ind w:left="5044" w:hanging="720"/>
      </w:pPr>
      <w:rPr>
        <w:rFonts w:hint="default"/>
      </w:rPr>
    </w:lvl>
    <w:lvl w:ilvl="5" w:tplc="B32643C4">
      <w:numFmt w:val="bullet"/>
      <w:lvlText w:val="•"/>
      <w:lvlJc w:val="left"/>
      <w:pPr>
        <w:ind w:left="5890" w:hanging="720"/>
      </w:pPr>
      <w:rPr>
        <w:rFonts w:hint="default"/>
      </w:rPr>
    </w:lvl>
    <w:lvl w:ilvl="6" w:tplc="417EFCA0">
      <w:numFmt w:val="bullet"/>
      <w:lvlText w:val="•"/>
      <w:lvlJc w:val="left"/>
      <w:pPr>
        <w:ind w:left="6736" w:hanging="720"/>
      </w:pPr>
      <w:rPr>
        <w:rFonts w:hint="default"/>
      </w:rPr>
    </w:lvl>
    <w:lvl w:ilvl="7" w:tplc="2564C66A">
      <w:numFmt w:val="bullet"/>
      <w:lvlText w:val="•"/>
      <w:lvlJc w:val="left"/>
      <w:pPr>
        <w:ind w:left="7582" w:hanging="720"/>
      </w:pPr>
      <w:rPr>
        <w:rFonts w:hint="default"/>
      </w:rPr>
    </w:lvl>
    <w:lvl w:ilvl="8" w:tplc="7FA6A37E">
      <w:numFmt w:val="bullet"/>
      <w:lvlText w:val="•"/>
      <w:lvlJc w:val="left"/>
      <w:pPr>
        <w:ind w:left="8428" w:hanging="720"/>
      </w:pPr>
      <w:rPr>
        <w:rFonts w:hint="default"/>
      </w:rPr>
    </w:lvl>
  </w:abstractNum>
  <w:abstractNum w:abstractNumId="3" w15:restartNumberingAfterBreak="0">
    <w:nsid w:val="24BE488D"/>
    <w:multiLevelType w:val="hybridMultilevel"/>
    <w:tmpl w:val="E7AE8C70"/>
    <w:lvl w:ilvl="0" w:tplc="8D4E6A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B068024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  <w:u w:val="none"/>
      </w:rPr>
    </w:lvl>
    <w:lvl w:ilvl="2" w:tplc="66402C2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3BAB40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D43C84F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424AEC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EC2F01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2C6EC08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13C7C2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2B533E95"/>
    <w:multiLevelType w:val="hybridMultilevel"/>
    <w:tmpl w:val="256ACE96"/>
    <w:lvl w:ilvl="0" w:tplc="09127502">
      <w:start w:val="1"/>
      <w:numFmt w:val="decimal"/>
      <w:pStyle w:val="ListParagraph"/>
      <w:lvlText w:val="%1."/>
      <w:lvlJc w:val="left"/>
      <w:pPr>
        <w:tabs>
          <w:tab w:val="num" w:pos="1080"/>
        </w:tabs>
        <w:ind w:left="1080" w:hanging="360"/>
      </w:pPr>
    </w:lvl>
    <w:lvl w:ilvl="1" w:tplc="2B7EF0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26CF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5AF6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74B3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B452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CC2B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2C5B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4482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537A16"/>
    <w:multiLevelType w:val="hybridMultilevel"/>
    <w:tmpl w:val="DD524B94"/>
    <w:lvl w:ilvl="0" w:tplc="D3F62772">
      <w:start w:val="1"/>
      <w:numFmt w:val="upperLetter"/>
      <w:lvlText w:val="(%1)"/>
      <w:lvlJc w:val="left"/>
      <w:pPr>
        <w:ind w:left="2160" w:hanging="720"/>
      </w:pPr>
      <w:rPr>
        <w:rFonts w:hint="default"/>
      </w:rPr>
    </w:lvl>
    <w:lvl w:ilvl="1" w:tplc="B890F64A" w:tentative="1">
      <w:start w:val="1"/>
      <w:numFmt w:val="lowerLetter"/>
      <w:lvlText w:val="%2."/>
      <w:lvlJc w:val="left"/>
      <w:pPr>
        <w:ind w:left="2520" w:hanging="360"/>
      </w:pPr>
    </w:lvl>
    <w:lvl w:ilvl="2" w:tplc="04188B82" w:tentative="1">
      <w:start w:val="1"/>
      <w:numFmt w:val="lowerRoman"/>
      <w:lvlText w:val="%3."/>
      <w:lvlJc w:val="right"/>
      <w:pPr>
        <w:ind w:left="3240" w:hanging="180"/>
      </w:pPr>
    </w:lvl>
    <w:lvl w:ilvl="3" w:tplc="7EFC2D94" w:tentative="1">
      <w:start w:val="1"/>
      <w:numFmt w:val="decimal"/>
      <w:lvlText w:val="%4."/>
      <w:lvlJc w:val="left"/>
      <w:pPr>
        <w:ind w:left="3960" w:hanging="360"/>
      </w:pPr>
    </w:lvl>
    <w:lvl w:ilvl="4" w:tplc="F90016E2" w:tentative="1">
      <w:start w:val="1"/>
      <w:numFmt w:val="lowerLetter"/>
      <w:lvlText w:val="%5."/>
      <w:lvlJc w:val="left"/>
      <w:pPr>
        <w:ind w:left="4680" w:hanging="360"/>
      </w:pPr>
    </w:lvl>
    <w:lvl w:ilvl="5" w:tplc="5B425070" w:tentative="1">
      <w:start w:val="1"/>
      <w:numFmt w:val="lowerRoman"/>
      <w:lvlText w:val="%6."/>
      <w:lvlJc w:val="right"/>
      <w:pPr>
        <w:ind w:left="5400" w:hanging="180"/>
      </w:pPr>
    </w:lvl>
    <w:lvl w:ilvl="6" w:tplc="30F20918" w:tentative="1">
      <w:start w:val="1"/>
      <w:numFmt w:val="decimal"/>
      <w:lvlText w:val="%7."/>
      <w:lvlJc w:val="left"/>
      <w:pPr>
        <w:ind w:left="6120" w:hanging="360"/>
      </w:pPr>
    </w:lvl>
    <w:lvl w:ilvl="7" w:tplc="1C6EF3E8" w:tentative="1">
      <w:start w:val="1"/>
      <w:numFmt w:val="lowerLetter"/>
      <w:lvlText w:val="%8."/>
      <w:lvlJc w:val="left"/>
      <w:pPr>
        <w:ind w:left="6840" w:hanging="360"/>
      </w:pPr>
    </w:lvl>
    <w:lvl w:ilvl="8" w:tplc="93D03BC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AE10427"/>
    <w:multiLevelType w:val="multilevel"/>
    <w:tmpl w:val="A1C6C9CE"/>
    <w:lvl w:ilvl="0">
      <w:start w:val="1"/>
      <w:numFmt w:val="upperRoman"/>
      <w:pStyle w:val="CTWOutline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pStyle w:val="CTWOutline2"/>
      <w:lvlText w:val="%2."/>
      <w:lvlJc w:val="left"/>
      <w:pPr>
        <w:tabs>
          <w:tab w:val="num" w:pos="720"/>
        </w:tabs>
        <w:ind w:left="1440" w:hanging="720"/>
      </w:pPr>
      <w:rPr>
        <w:rFonts w:hint="default"/>
      </w:rPr>
    </w:lvl>
    <w:lvl w:ilvl="2">
      <w:start w:val="1"/>
      <w:numFmt w:val="decimal"/>
      <w:pStyle w:val="CTWOutline3"/>
      <w:lvlText w:val="%3."/>
      <w:lvlJc w:val="left"/>
      <w:pPr>
        <w:tabs>
          <w:tab w:val="num" w:pos="720"/>
        </w:tabs>
        <w:ind w:left="2160" w:hanging="720"/>
      </w:pPr>
      <w:rPr>
        <w:rFonts w:hint="default"/>
      </w:rPr>
    </w:lvl>
    <w:lvl w:ilvl="3">
      <w:start w:val="1"/>
      <w:numFmt w:val="lowerLetter"/>
      <w:pStyle w:val="CTWOutline4"/>
      <w:lvlText w:val="%4."/>
      <w:lvlJc w:val="left"/>
      <w:pPr>
        <w:tabs>
          <w:tab w:val="num" w:pos="720"/>
        </w:tabs>
        <w:ind w:left="2880" w:hanging="720"/>
      </w:pPr>
      <w:rPr>
        <w:rFonts w:hint="default"/>
      </w:rPr>
    </w:lvl>
    <w:lvl w:ilvl="4">
      <w:start w:val="1"/>
      <w:numFmt w:val="decimal"/>
      <w:pStyle w:val="CTWOutline5"/>
      <w:lvlText w:val="(%5)"/>
      <w:lvlJc w:val="left"/>
      <w:pPr>
        <w:tabs>
          <w:tab w:val="num" w:pos="720"/>
        </w:tabs>
        <w:ind w:left="3600" w:hanging="720"/>
      </w:pPr>
      <w:rPr>
        <w:rFonts w:hint="default"/>
      </w:rPr>
    </w:lvl>
    <w:lvl w:ilvl="5">
      <w:start w:val="1"/>
      <w:numFmt w:val="lowerLetter"/>
      <w:pStyle w:val="CTWOutline6"/>
      <w:lvlText w:val="(%6)"/>
      <w:lvlJc w:val="left"/>
      <w:pPr>
        <w:tabs>
          <w:tab w:val="num" w:pos="720"/>
        </w:tabs>
        <w:ind w:left="4320" w:hanging="720"/>
      </w:pPr>
      <w:rPr>
        <w:rFonts w:hint="default"/>
      </w:rPr>
    </w:lvl>
    <w:lvl w:ilvl="6">
      <w:start w:val="1"/>
      <w:numFmt w:val="lowerRoman"/>
      <w:pStyle w:val="CTWOutline7"/>
      <w:lvlText w:val="%7)"/>
      <w:lvlJc w:val="left"/>
      <w:pPr>
        <w:tabs>
          <w:tab w:val="num" w:pos="720"/>
        </w:tabs>
        <w:ind w:left="5040" w:hanging="720"/>
      </w:pPr>
      <w:rPr>
        <w:rFonts w:hint="default"/>
      </w:rPr>
    </w:lvl>
    <w:lvl w:ilvl="7">
      <w:start w:val="1"/>
      <w:numFmt w:val="lowerLetter"/>
      <w:pStyle w:val="CTWOutline8"/>
      <w:lvlText w:val="%8)"/>
      <w:lvlJc w:val="left"/>
      <w:pPr>
        <w:tabs>
          <w:tab w:val="num" w:pos="720"/>
        </w:tabs>
        <w:ind w:left="5760" w:hanging="720"/>
      </w:pPr>
      <w:rPr>
        <w:rFonts w:hint="default"/>
      </w:rPr>
    </w:lvl>
    <w:lvl w:ilvl="8">
      <w:start w:val="1"/>
      <w:numFmt w:val="decimal"/>
      <w:pStyle w:val="CTWOutline9"/>
      <w:lvlText w:val="%9)"/>
      <w:lvlJc w:val="left"/>
      <w:pPr>
        <w:tabs>
          <w:tab w:val="num" w:pos="720"/>
        </w:tabs>
        <w:ind w:left="6480" w:hanging="720"/>
      </w:pPr>
      <w:rPr>
        <w:rFonts w:hint="default"/>
      </w:rPr>
    </w:lvl>
  </w:abstractNum>
  <w:abstractNum w:abstractNumId="7" w15:restartNumberingAfterBreak="0">
    <w:nsid w:val="4D061591"/>
    <w:multiLevelType w:val="hybridMultilevel"/>
    <w:tmpl w:val="73D29A54"/>
    <w:lvl w:ilvl="0" w:tplc="8272E68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3385FC2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40"/>
        <w:szCs w:val="40"/>
        <w:vertAlign w:val="baseline"/>
      </w:rPr>
    </w:lvl>
    <w:lvl w:ilvl="2" w:tplc="1BE0C4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96E6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1ED0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BE2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6A9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D6F9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54B3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49458C"/>
    <w:multiLevelType w:val="multilevel"/>
    <w:tmpl w:val="A55AE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AA00877"/>
    <w:multiLevelType w:val="multilevel"/>
    <w:tmpl w:val="FC9A3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94486499">
    <w:abstractNumId w:val="6"/>
  </w:num>
  <w:num w:numId="2" w16cid:durableId="131562074">
    <w:abstractNumId w:val="7"/>
  </w:num>
  <w:num w:numId="3" w16cid:durableId="1546674163">
    <w:abstractNumId w:val="3"/>
  </w:num>
  <w:num w:numId="4" w16cid:durableId="1681273492">
    <w:abstractNumId w:val="5"/>
  </w:num>
  <w:num w:numId="5" w16cid:durableId="416170515">
    <w:abstractNumId w:val="1"/>
  </w:num>
  <w:num w:numId="6" w16cid:durableId="975986455">
    <w:abstractNumId w:val="1"/>
  </w:num>
  <w:num w:numId="7" w16cid:durableId="2093771178">
    <w:abstractNumId w:val="1"/>
  </w:num>
  <w:num w:numId="8" w16cid:durableId="767969243">
    <w:abstractNumId w:val="1"/>
  </w:num>
  <w:num w:numId="9" w16cid:durableId="8095904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0691998">
    <w:abstractNumId w:val="9"/>
  </w:num>
  <w:num w:numId="11" w16cid:durableId="297422386">
    <w:abstractNumId w:val="1"/>
  </w:num>
  <w:num w:numId="12" w16cid:durableId="932124151">
    <w:abstractNumId w:val="1"/>
  </w:num>
  <w:num w:numId="13" w16cid:durableId="1039665221">
    <w:abstractNumId w:val="1"/>
  </w:num>
  <w:num w:numId="14" w16cid:durableId="1657146157">
    <w:abstractNumId w:val="1"/>
  </w:num>
  <w:num w:numId="15" w16cid:durableId="1785076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6254913">
    <w:abstractNumId w:val="8"/>
  </w:num>
  <w:num w:numId="17" w16cid:durableId="1584758189">
    <w:abstractNumId w:val="0"/>
  </w:num>
  <w:num w:numId="18" w16cid:durableId="138231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embedSystemFonts/>
  <w:activeWritingStyle w:appName="MSWord" w:lang="es-MX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E3B"/>
    <w:rsid w:val="000101F6"/>
    <w:rsid w:val="0002362E"/>
    <w:rsid w:val="00025C40"/>
    <w:rsid w:val="00083B6A"/>
    <w:rsid w:val="00096BEC"/>
    <w:rsid w:val="000A20DF"/>
    <w:rsid w:val="000A6141"/>
    <w:rsid w:val="000B57D0"/>
    <w:rsid w:val="000B74D2"/>
    <w:rsid w:val="000D6397"/>
    <w:rsid w:val="000E55F5"/>
    <w:rsid w:val="000F6903"/>
    <w:rsid w:val="0010304E"/>
    <w:rsid w:val="00107BF9"/>
    <w:rsid w:val="0012365D"/>
    <w:rsid w:val="00167CA5"/>
    <w:rsid w:val="00196D9E"/>
    <w:rsid w:val="001C0BE9"/>
    <w:rsid w:val="001C7AD2"/>
    <w:rsid w:val="001E31F5"/>
    <w:rsid w:val="001E738B"/>
    <w:rsid w:val="00227052"/>
    <w:rsid w:val="00230394"/>
    <w:rsid w:val="00241B16"/>
    <w:rsid w:val="002479C3"/>
    <w:rsid w:val="0028215A"/>
    <w:rsid w:val="002B29DB"/>
    <w:rsid w:val="002C68B5"/>
    <w:rsid w:val="002F1CCD"/>
    <w:rsid w:val="00320FF5"/>
    <w:rsid w:val="00342097"/>
    <w:rsid w:val="003531E3"/>
    <w:rsid w:val="00373E3B"/>
    <w:rsid w:val="003847A0"/>
    <w:rsid w:val="003943B6"/>
    <w:rsid w:val="003A2E16"/>
    <w:rsid w:val="003B0552"/>
    <w:rsid w:val="003F569E"/>
    <w:rsid w:val="003F6F99"/>
    <w:rsid w:val="00413B09"/>
    <w:rsid w:val="0044723C"/>
    <w:rsid w:val="0046617F"/>
    <w:rsid w:val="0047550D"/>
    <w:rsid w:val="0048138C"/>
    <w:rsid w:val="004968AB"/>
    <w:rsid w:val="004A41AE"/>
    <w:rsid w:val="004C02CE"/>
    <w:rsid w:val="004C0E0D"/>
    <w:rsid w:val="004F1699"/>
    <w:rsid w:val="00503EEA"/>
    <w:rsid w:val="0050738F"/>
    <w:rsid w:val="00507672"/>
    <w:rsid w:val="005263F0"/>
    <w:rsid w:val="005457E3"/>
    <w:rsid w:val="00597114"/>
    <w:rsid w:val="005B5CB7"/>
    <w:rsid w:val="00623960"/>
    <w:rsid w:val="0062630D"/>
    <w:rsid w:val="006961B3"/>
    <w:rsid w:val="006F4F34"/>
    <w:rsid w:val="00721531"/>
    <w:rsid w:val="00723E3B"/>
    <w:rsid w:val="007350C3"/>
    <w:rsid w:val="00744B5E"/>
    <w:rsid w:val="00767B3F"/>
    <w:rsid w:val="00775ABD"/>
    <w:rsid w:val="00794160"/>
    <w:rsid w:val="007E3E43"/>
    <w:rsid w:val="00830686"/>
    <w:rsid w:val="00844FAA"/>
    <w:rsid w:val="00873E17"/>
    <w:rsid w:val="0087456F"/>
    <w:rsid w:val="008A30C4"/>
    <w:rsid w:val="008C7ED0"/>
    <w:rsid w:val="0094315B"/>
    <w:rsid w:val="00946588"/>
    <w:rsid w:val="00946CAD"/>
    <w:rsid w:val="00995C5B"/>
    <w:rsid w:val="009B7E3F"/>
    <w:rsid w:val="009D6491"/>
    <w:rsid w:val="00A212A6"/>
    <w:rsid w:val="00A26D6E"/>
    <w:rsid w:val="00A7235A"/>
    <w:rsid w:val="00AD268A"/>
    <w:rsid w:val="00AD3A62"/>
    <w:rsid w:val="00B32C87"/>
    <w:rsid w:val="00B4535E"/>
    <w:rsid w:val="00B45FB6"/>
    <w:rsid w:val="00B61681"/>
    <w:rsid w:val="00B77415"/>
    <w:rsid w:val="00BB02F6"/>
    <w:rsid w:val="00BB5E62"/>
    <w:rsid w:val="00BB797A"/>
    <w:rsid w:val="00BD2C67"/>
    <w:rsid w:val="00BD60DA"/>
    <w:rsid w:val="00C372DB"/>
    <w:rsid w:val="00C7142E"/>
    <w:rsid w:val="00C7321D"/>
    <w:rsid w:val="00CC0836"/>
    <w:rsid w:val="00CC09A4"/>
    <w:rsid w:val="00CE7CE9"/>
    <w:rsid w:val="00D15F81"/>
    <w:rsid w:val="00D44148"/>
    <w:rsid w:val="00D6313C"/>
    <w:rsid w:val="00D74BBA"/>
    <w:rsid w:val="00D91283"/>
    <w:rsid w:val="00D97CE5"/>
    <w:rsid w:val="00DD482B"/>
    <w:rsid w:val="00DE408F"/>
    <w:rsid w:val="00E1527C"/>
    <w:rsid w:val="00E237D2"/>
    <w:rsid w:val="00E37540"/>
    <w:rsid w:val="00E62CA3"/>
    <w:rsid w:val="00EA5045"/>
    <w:rsid w:val="00EB73E7"/>
    <w:rsid w:val="00EC2E81"/>
    <w:rsid w:val="00EC44DF"/>
    <w:rsid w:val="00F15E94"/>
    <w:rsid w:val="00F20B03"/>
    <w:rsid w:val="00F46BD9"/>
    <w:rsid w:val="00F735A7"/>
    <w:rsid w:val="00F8015D"/>
    <w:rsid w:val="00FB4837"/>
    <w:rsid w:val="00FC0DE4"/>
    <w:rsid w:val="00FD00C3"/>
    <w:rsid w:val="00FE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4:docId w14:val="423A16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2B"/>
    <w:pPr>
      <w:jc w:val="both"/>
    </w:pPr>
    <w:rPr>
      <w:rFonts w:eastAsia="Calibri"/>
      <w:sz w:val="24"/>
      <w:szCs w:val="24"/>
    </w:rPr>
  </w:style>
  <w:style w:type="paragraph" w:styleId="Heading1">
    <w:name w:val="heading 1"/>
    <w:next w:val="BodyText"/>
    <w:link w:val="Heading1Char"/>
    <w:qFormat/>
    <w:rsid w:val="0070742B"/>
    <w:pPr>
      <w:numPr>
        <w:numId w:val="14"/>
      </w:numPr>
      <w:spacing w:before="240" w:after="240"/>
      <w:ind w:left="720"/>
      <w:jc w:val="center"/>
      <w:outlineLvl w:val="0"/>
    </w:pPr>
    <w:rPr>
      <w:rFonts w:ascii="Times New Roman Bold" w:hAnsi="Times New Roman Bold"/>
      <w:b/>
      <w:caps/>
      <w:sz w:val="24"/>
      <w:szCs w:val="24"/>
      <w:u w:val="single"/>
    </w:rPr>
  </w:style>
  <w:style w:type="paragraph" w:styleId="Heading2">
    <w:name w:val="heading 2"/>
    <w:basedOn w:val="Heading1"/>
    <w:next w:val="BodyText"/>
    <w:link w:val="Heading2Char"/>
    <w:qFormat/>
    <w:rsid w:val="0070742B"/>
    <w:pPr>
      <w:numPr>
        <w:ilvl w:val="1"/>
      </w:numPr>
      <w:jc w:val="left"/>
      <w:outlineLvl w:val="1"/>
    </w:pPr>
    <w:rPr>
      <w:rFonts w:eastAsia="Calibri" w:cs="Arial"/>
      <w:b w:val="0"/>
      <w:caps w:val="0"/>
      <w:u w:val="none"/>
    </w:rPr>
  </w:style>
  <w:style w:type="paragraph" w:styleId="Heading3">
    <w:name w:val="heading 3"/>
    <w:basedOn w:val="Heading2"/>
    <w:next w:val="BodyText"/>
    <w:link w:val="Heading3Char"/>
    <w:qFormat/>
    <w:rsid w:val="0070742B"/>
    <w:pPr>
      <w:numPr>
        <w:ilvl w:val="2"/>
      </w:numPr>
      <w:outlineLvl w:val="2"/>
    </w:pPr>
    <w:rPr>
      <w:rFonts w:eastAsia="Times New Roman" w:cs="Times New Roman"/>
      <w:b/>
    </w:rPr>
  </w:style>
  <w:style w:type="paragraph" w:styleId="Heading4">
    <w:name w:val="heading 4"/>
    <w:basedOn w:val="Heading3"/>
    <w:next w:val="BodyText"/>
    <w:link w:val="Heading4Char"/>
    <w:qFormat/>
    <w:rsid w:val="0070742B"/>
    <w:pPr>
      <w:numPr>
        <w:ilvl w:val="0"/>
        <w:numId w:val="0"/>
      </w:numPr>
      <w:tabs>
        <w:tab w:val="num" w:pos="2160"/>
        <w:tab w:val="num" w:pos="2880"/>
      </w:tabs>
      <w:ind w:left="2880" w:hanging="720"/>
      <w:outlineLvl w:val="3"/>
    </w:pPr>
    <w:rPr>
      <w:b w:val="0"/>
    </w:rPr>
  </w:style>
  <w:style w:type="paragraph" w:styleId="Heading5">
    <w:name w:val="heading 5"/>
    <w:basedOn w:val="Heading4"/>
    <w:next w:val="BodyText"/>
    <w:link w:val="Heading5Char"/>
    <w:qFormat/>
    <w:rsid w:val="0070742B"/>
    <w:pPr>
      <w:tabs>
        <w:tab w:val="clear" w:pos="2160"/>
      </w:tabs>
      <w:ind w:left="3600"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0742B"/>
    <w:pPr>
      <w:tabs>
        <w:tab w:val="num" w:pos="3960"/>
      </w:tabs>
      <w:spacing w:before="240" w:after="60"/>
      <w:ind w:left="3600"/>
      <w:outlineLvl w:val="5"/>
    </w:pPr>
    <w:rPr>
      <w:rFonts w:eastAsia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0742B"/>
    <w:pPr>
      <w:tabs>
        <w:tab w:val="num" w:pos="4680"/>
      </w:tabs>
      <w:spacing w:before="240" w:after="60"/>
      <w:ind w:left="4320"/>
      <w:outlineLvl w:val="6"/>
    </w:pPr>
    <w:rPr>
      <w:rFonts w:eastAsia="Times New Roman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0742B"/>
    <w:pPr>
      <w:tabs>
        <w:tab w:val="num" w:pos="5400"/>
      </w:tabs>
      <w:spacing w:before="240" w:after="60"/>
      <w:ind w:left="5040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742B"/>
    <w:pPr>
      <w:tabs>
        <w:tab w:val="num" w:pos="6120"/>
      </w:tabs>
      <w:spacing w:before="240" w:after="60"/>
      <w:ind w:left="57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70742B"/>
    <w:pPr>
      <w:spacing w:after="120"/>
      <w:jc w:val="center"/>
    </w:pPr>
    <w:rPr>
      <w:rFonts w:ascii="Times New Roman Bold" w:hAnsi="Times New Roman Bold"/>
      <w:b/>
      <w:caps/>
      <w:u w:val="single"/>
    </w:rPr>
  </w:style>
  <w:style w:type="paragraph" w:styleId="Footer">
    <w:name w:val="footer"/>
    <w:basedOn w:val="Normal"/>
    <w:link w:val="FooterChar"/>
    <w:uiPriority w:val="99"/>
    <w:rsid w:val="007522E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B4479"/>
    <w:rPr>
      <w:rFonts w:ascii="Tahoma" w:hAnsi="Tahoma" w:cs="Tahoma"/>
      <w:sz w:val="16"/>
      <w:szCs w:val="16"/>
    </w:rPr>
  </w:style>
  <w:style w:type="paragraph" w:customStyle="1" w:styleId="CTW1stLnIndDS">
    <w:name w:val="CTW 1st Ln Ind DS"/>
    <w:rsid w:val="006205E6"/>
    <w:pPr>
      <w:spacing w:line="480" w:lineRule="auto"/>
      <w:ind w:firstLine="720"/>
      <w:jc w:val="both"/>
    </w:pPr>
    <w:rPr>
      <w:sz w:val="24"/>
      <w:szCs w:val="24"/>
    </w:rPr>
  </w:style>
  <w:style w:type="paragraph" w:customStyle="1" w:styleId="CTW1stLnIndSS">
    <w:name w:val="CTW 1st Ln Ind SS"/>
    <w:rsid w:val="006205E6"/>
    <w:pPr>
      <w:spacing w:after="240"/>
      <w:ind w:firstLine="720"/>
      <w:jc w:val="both"/>
    </w:pPr>
    <w:rPr>
      <w:sz w:val="24"/>
      <w:szCs w:val="24"/>
    </w:rPr>
  </w:style>
  <w:style w:type="paragraph" w:customStyle="1" w:styleId="CTWOutline1">
    <w:name w:val="CTW Outline1"/>
    <w:rsid w:val="00B161C1"/>
    <w:pPr>
      <w:numPr>
        <w:numId w:val="1"/>
      </w:numPr>
      <w:spacing w:after="240"/>
      <w:jc w:val="both"/>
      <w:outlineLvl w:val="0"/>
    </w:pPr>
    <w:rPr>
      <w:sz w:val="24"/>
      <w:szCs w:val="24"/>
    </w:rPr>
  </w:style>
  <w:style w:type="paragraph" w:customStyle="1" w:styleId="CTWOutline2">
    <w:name w:val="CTW Outline2"/>
    <w:rsid w:val="00B161C1"/>
    <w:pPr>
      <w:numPr>
        <w:ilvl w:val="1"/>
        <w:numId w:val="1"/>
      </w:numPr>
      <w:spacing w:after="240"/>
      <w:jc w:val="both"/>
      <w:outlineLvl w:val="1"/>
    </w:pPr>
    <w:rPr>
      <w:sz w:val="24"/>
      <w:szCs w:val="24"/>
    </w:rPr>
  </w:style>
  <w:style w:type="paragraph" w:customStyle="1" w:styleId="CTWOutline3">
    <w:name w:val="CTW Outline3"/>
    <w:rsid w:val="00B161C1"/>
    <w:pPr>
      <w:numPr>
        <w:ilvl w:val="2"/>
        <w:numId w:val="1"/>
      </w:numPr>
      <w:spacing w:after="240"/>
      <w:jc w:val="both"/>
      <w:outlineLvl w:val="2"/>
    </w:pPr>
    <w:rPr>
      <w:sz w:val="24"/>
      <w:szCs w:val="24"/>
    </w:rPr>
  </w:style>
  <w:style w:type="paragraph" w:customStyle="1" w:styleId="CTWOutline4">
    <w:name w:val="CTW Outline4"/>
    <w:rsid w:val="00B161C1"/>
    <w:pPr>
      <w:numPr>
        <w:ilvl w:val="3"/>
        <w:numId w:val="1"/>
      </w:numPr>
      <w:spacing w:after="240"/>
      <w:jc w:val="both"/>
      <w:outlineLvl w:val="3"/>
    </w:pPr>
    <w:rPr>
      <w:sz w:val="24"/>
      <w:szCs w:val="24"/>
    </w:rPr>
  </w:style>
  <w:style w:type="paragraph" w:customStyle="1" w:styleId="CTWOutline5">
    <w:name w:val="CTW Outline5"/>
    <w:rsid w:val="00B161C1"/>
    <w:pPr>
      <w:numPr>
        <w:ilvl w:val="4"/>
        <w:numId w:val="1"/>
      </w:numPr>
      <w:spacing w:after="240"/>
      <w:jc w:val="both"/>
      <w:outlineLvl w:val="4"/>
    </w:pPr>
    <w:rPr>
      <w:sz w:val="24"/>
      <w:szCs w:val="24"/>
    </w:rPr>
  </w:style>
  <w:style w:type="paragraph" w:customStyle="1" w:styleId="CTWOutline6">
    <w:name w:val="CTW Outline6"/>
    <w:rsid w:val="00B161C1"/>
    <w:pPr>
      <w:numPr>
        <w:ilvl w:val="5"/>
        <w:numId w:val="1"/>
      </w:numPr>
      <w:spacing w:after="240"/>
      <w:jc w:val="both"/>
      <w:outlineLvl w:val="5"/>
    </w:pPr>
    <w:rPr>
      <w:sz w:val="24"/>
      <w:szCs w:val="24"/>
    </w:rPr>
  </w:style>
  <w:style w:type="paragraph" w:customStyle="1" w:styleId="CTWOutline7">
    <w:name w:val="CTW Outline7"/>
    <w:rsid w:val="00B161C1"/>
    <w:pPr>
      <w:numPr>
        <w:ilvl w:val="6"/>
        <w:numId w:val="1"/>
      </w:numPr>
      <w:spacing w:after="240"/>
      <w:jc w:val="both"/>
      <w:outlineLvl w:val="6"/>
    </w:pPr>
    <w:rPr>
      <w:sz w:val="24"/>
      <w:szCs w:val="24"/>
    </w:rPr>
  </w:style>
  <w:style w:type="paragraph" w:customStyle="1" w:styleId="CTWOutline8">
    <w:name w:val="CTW Outline8"/>
    <w:rsid w:val="00B161C1"/>
    <w:pPr>
      <w:numPr>
        <w:ilvl w:val="7"/>
        <w:numId w:val="1"/>
      </w:numPr>
      <w:spacing w:after="240"/>
      <w:jc w:val="both"/>
      <w:outlineLvl w:val="7"/>
    </w:pPr>
    <w:rPr>
      <w:sz w:val="24"/>
      <w:szCs w:val="24"/>
    </w:rPr>
  </w:style>
  <w:style w:type="paragraph" w:customStyle="1" w:styleId="CTWOutline9">
    <w:name w:val="CTW Outline9"/>
    <w:rsid w:val="00B161C1"/>
    <w:pPr>
      <w:numPr>
        <w:ilvl w:val="8"/>
        <w:numId w:val="1"/>
      </w:numPr>
      <w:spacing w:after="240"/>
      <w:jc w:val="both"/>
      <w:outlineLvl w:val="8"/>
    </w:pPr>
    <w:rPr>
      <w:sz w:val="24"/>
      <w:szCs w:val="24"/>
    </w:rPr>
  </w:style>
  <w:style w:type="paragraph" w:customStyle="1" w:styleId="CTWQuoteDblIndent">
    <w:name w:val="CTW Quote Dbl Indent"/>
    <w:rsid w:val="006205E6"/>
    <w:pPr>
      <w:spacing w:after="240"/>
      <w:ind w:left="1440" w:right="1440"/>
      <w:jc w:val="both"/>
    </w:pPr>
    <w:rPr>
      <w:sz w:val="24"/>
      <w:szCs w:val="24"/>
    </w:rPr>
  </w:style>
  <w:style w:type="paragraph" w:customStyle="1" w:styleId="CTWQuoteSnglIndent">
    <w:name w:val="CTW Quote Sngl Indent"/>
    <w:rsid w:val="006205E6"/>
    <w:pPr>
      <w:spacing w:after="240"/>
      <w:ind w:left="720" w:right="720"/>
      <w:jc w:val="both"/>
    </w:pPr>
    <w:rPr>
      <w:sz w:val="24"/>
      <w:szCs w:val="24"/>
    </w:rPr>
  </w:style>
  <w:style w:type="paragraph" w:customStyle="1" w:styleId="CTWTitle1">
    <w:name w:val="CTW Title 1"/>
    <w:rsid w:val="006205E6"/>
    <w:pPr>
      <w:spacing w:after="240"/>
      <w:jc w:val="center"/>
    </w:pPr>
    <w:rPr>
      <w:rFonts w:ascii="Times New Roman Bold" w:hAnsi="Times New Roman Bold"/>
      <w:b/>
      <w:caps/>
      <w:sz w:val="24"/>
      <w:szCs w:val="24"/>
      <w:u w:val="single"/>
    </w:rPr>
  </w:style>
  <w:style w:type="paragraph" w:customStyle="1" w:styleId="CTWTitle2">
    <w:name w:val="CTW Title 2"/>
    <w:rsid w:val="006205E6"/>
    <w:pPr>
      <w:spacing w:after="240"/>
      <w:jc w:val="center"/>
    </w:pPr>
    <w:rPr>
      <w:rFonts w:ascii="Times New Roman Bold" w:hAnsi="Times New Roman Bold"/>
      <w:b/>
      <w:caps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70742B"/>
    <w:pPr>
      <w:jc w:val="center"/>
    </w:pPr>
    <w:rPr>
      <w:b/>
      <w:u w:val="single"/>
    </w:rPr>
  </w:style>
  <w:style w:type="character" w:customStyle="1" w:styleId="TitleChar">
    <w:name w:val="Title Char"/>
    <w:link w:val="Title"/>
    <w:rsid w:val="0070742B"/>
    <w:rPr>
      <w:rFonts w:eastAsia="Calibri"/>
      <w:b/>
      <w:sz w:val="24"/>
      <w:szCs w:val="24"/>
      <w:u w:val="single"/>
    </w:rPr>
  </w:style>
  <w:style w:type="paragraph" w:styleId="FootnoteText">
    <w:name w:val="footnote text"/>
    <w:basedOn w:val="Normal"/>
    <w:link w:val="FootnoteTextChar"/>
    <w:uiPriority w:val="99"/>
    <w:qFormat/>
    <w:rsid w:val="0070742B"/>
    <w:pPr>
      <w:tabs>
        <w:tab w:val="left" w:pos="990"/>
      </w:tabs>
      <w:spacing w:after="120"/>
      <w:ind w:firstLine="720"/>
    </w:pPr>
    <w:rPr>
      <w:rFonts w:eastAsia="Times New Roman" w:cs="Arial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70742B"/>
    <w:rPr>
      <w:rFonts w:cs="Arial"/>
    </w:rPr>
  </w:style>
  <w:style w:type="character" w:styleId="FootnoteReference">
    <w:name w:val="footnote reference"/>
    <w:basedOn w:val="DefaultParagraphFont"/>
    <w:uiPriority w:val="99"/>
    <w:rsid w:val="00FE644F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nhideWhenUsed/>
    <w:qFormat/>
    <w:rsid w:val="0070742B"/>
    <w:pPr>
      <w:spacing w:line="360" w:lineRule="auto"/>
      <w:ind w:firstLine="720"/>
    </w:pPr>
    <w:rPr>
      <w:rFonts w:eastAsia="Times New Roman"/>
    </w:rPr>
  </w:style>
  <w:style w:type="character" w:customStyle="1" w:styleId="BodyTextChar">
    <w:name w:val="Body Text Char"/>
    <w:link w:val="BodyText"/>
    <w:rsid w:val="0070742B"/>
    <w:rPr>
      <w:sz w:val="24"/>
      <w:szCs w:val="24"/>
    </w:rPr>
  </w:style>
  <w:style w:type="paragraph" w:customStyle="1" w:styleId="SR1">
    <w:name w:val="SR(1)"/>
    <w:basedOn w:val="Normal"/>
    <w:rsid w:val="00A32A02"/>
    <w:pPr>
      <w:tabs>
        <w:tab w:val="left" w:pos="2495"/>
        <w:tab w:val="left" w:pos="3071"/>
        <w:tab w:val="left" w:pos="3647"/>
        <w:tab w:val="left" w:pos="8910"/>
      </w:tabs>
      <w:ind w:left="1260" w:hanging="540"/>
    </w:pPr>
    <w:rPr>
      <w:rFonts w:eastAsia="SimSun"/>
      <w:szCs w:val="20"/>
    </w:rPr>
  </w:style>
  <w:style w:type="paragraph" w:customStyle="1" w:styleId="sr-A">
    <w:name w:val="sr-(A)"/>
    <w:basedOn w:val="Normal"/>
    <w:rsid w:val="00A32A02"/>
    <w:pPr>
      <w:tabs>
        <w:tab w:val="left" w:pos="1710"/>
      </w:tabs>
      <w:ind w:left="1710" w:hanging="450"/>
    </w:pPr>
    <w:rPr>
      <w:rFonts w:eastAsia="SimSun"/>
      <w:szCs w:val="20"/>
    </w:rPr>
  </w:style>
  <w:style w:type="character" w:customStyle="1" w:styleId="HeaderChar">
    <w:name w:val="Header Char"/>
    <w:link w:val="Header"/>
    <w:locked/>
    <w:rsid w:val="0070742B"/>
    <w:rPr>
      <w:rFonts w:ascii="Times New Roman Bold" w:eastAsia="Calibri" w:hAnsi="Times New Roman Bold"/>
      <w:b/>
      <w:caps/>
      <w:sz w:val="24"/>
      <w:szCs w:val="24"/>
      <w:u w:val="single"/>
    </w:rPr>
  </w:style>
  <w:style w:type="paragraph" w:customStyle="1" w:styleId="Default">
    <w:name w:val="Default"/>
    <w:uiPriority w:val="99"/>
    <w:rsid w:val="000C345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0C3453"/>
    <w:pPr>
      <w:spacing w:line="54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0C34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0C3453"/>
    <w:pPr>
      <w:spacing w:line="278" w:lineRule="atLeast"/>
    </w:pPr>
    <w:rPr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45A49"/>
    <w:rPr>
      <w:rFonts w:eastAsia="Calibri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91D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91D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1D55"/>
    <w:rPr>
      <w:rFonts w:eastAsia="Calibri"/>
    </w:rPr>
  </w:style>
  <w:style w:type="paragraph" w:styleId="CommentSubject">
    <w:name w:val="annotation subject"/>
    <w:basedOn w:val="CommentText"/>
    <w:next w:val="CommentText"/>
    <w:link w:val="CommentSubjectChar"/>
    <w:rsid w:val="00991D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1D55"/>
    <w:rPr>
      <w:rFonts w:eastAsia="Calibri"/>
      <w:b/>
      <w:bCs/>
    </w:rPr>
  </w:style>
  <w:style w:type="paragraph" w:customStyle="1" w:styleId="MemoHeading">
    <w:name w:val="Memo Heading"/>
    <w:basedOn w:val="Normal"/>
    <w:qFormat/>
    <w:rsid w:val="0070742B"/>
    <w:pPr>
      <w:spacing w:after="120"/>
      <w:jc w:val="center"/>
    </w:pPr>
    <w:rPr>
      <w:rFonts w:eastAsia="Times New Roman"/>
      <w:b/>
      <w:u w:val="single"/>
    </w:rPr>
  </w:style>
  <w:style w:type="paragraph" w:customStyle="1" w:styleId="Subcategory">
    <w:name w:val="Subcategory"/>
    <w:basedOn w:val="Normal"/>
    <w:qFormat/>
    <w:rsid w:val="0070742B"/>
    <w:pPr>
      <w:jc w:val="center"/>
    </w:pPr>
    <w:rPr>
      <w:rFonts w:eastAsia="Times New Roman"/>
      <w:i/>
      <w:u w:val="single"/>
    </w:rPr>
  </w:style>
  <w:style w:type="paragraph" w:customStyle="1" w:styleId="MemoSubheader">
    <w:name w:val="Memo Subheader"/>
    <w:basedOn w:val="MemoHeading"/>
    <w:qFormat/>
    <w:rsid w:val="0070742B"/>
    <w:pPr>
      <w:jc w:val="left"/>
    </w:pPr>
    <w:rPr>
      <w:b w:val="0"/>
      <w:u w:val="none"/>
      <w:lang w:val="en-GB"/>
    </w:rPr>
  </w:style>
  <w:style w:type="paragraph" w:customStyle="1" w:styleId="ConfidentialPrivilegeTag">
    <w:name w:val="Confidential/Privilege Tag"/>
    <w:basedOn w:val="Normal"/>
    <w:qFormat/>
    <w:rsid w:val="0070742B"/>
    <w:pPr>
      <w:tabs>
        <w:tab w:val="left" w:pos="4320"/>
        <w:tab w:val="left" w:pos="8640"/>
      </w:tabs>
      <w:autoSpaceDE w:val="0"/>
      <w:autoSpaceDN w:val="0"/>
      <w:adjustRightInd w:val="0"/>
      <w:jc w:val="right"/>
    </w:pPr>
    <w:rPr>
      <w:rFonts w:eastAsia="Times New Roman"/>
      <w:b/>
      <w:i/>
      <w:color w:val="000000"/>
      <w:sz w:val="20"/>
      <w:szCs w:val="20"/>
    </w:rPr>
  </w:style>
  <w:style w:type="paragraph" w:customStyle="1" w:styleId="ClarkThomasWintersSmallLogo">
    <w:name w:val="Clark Thomas &amp; Winters (Small Logo)"/>
    <w:basedOn w:val="Normal"/>
    <w:qFormat/>
    <w:rsid w:val="0070742B"/>
    <w:rPr>
      <w:rFonts w:ascii="Egavure" w:eastAsia="Times New Roman" w:hAnsi="Egavure"/>
    </w:rPr>
  </w:style>
  <w:style w:type="paragraph" w:customStyle="1" w:styleId="BodyTextQuote">
    <w:name w:val="Body Text (Quote)"/>
    <w:basedOn w:val="Normal"/>
    <w:next w:val="BlockText"/>
    <w:qFormat/>
    <w:rsid w:val="0070742B"/>
    <w:pPr>
      <w:spacing w:after="240"/>
      <w:ind w:left="720" w:right="720"/>
    </w:pPr>
    <w:rPr>
      <w:rFonts w:eastAsia="Times New Roman"/>
    </w:rPr>
  </w:style>
  <w:style w:type="paragraph" w:styleId="BlockText">
    <w:name w:val="Block Text"/>
    <w:basedOn w:val="Normal"/>
    <w:rsid w:val="00E75F2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Page">
    <w:name w:val="Page #"/>
    <w:basedOn w:val="Header"/>
    <w:qFormat/>
    <w:rsid w:val="0070742B"/>
    <w:pPr>
      <w:jc w:val="left"/>
    </w:pPr>
    <w:rPr>
      <w:rFonts w:eastAsia="Times New Roman"/>
      <w:u w:val="none"/>
    </w:rPr>
  </w:style>
  <w:style w:type="paragraph" w:customStyle="1" w:styleId="Question">
    <w:name w:val="Question"/>
    <w:next w:val="Normal"/>
    <w:qFormat/>
    <w:rsid w:val="0070742B"/>
    <w:pPr>
      <w:spacing w:after="240"/>
      <w:ind w:left="720" w:hanging="720"/>
      <w:jc w:val="both"/>
    </w:pPr>
    <w:rPr>
      <w:rFonts w:ascii="Times New Roman Bold" w:hAnsi="Times New Roman Bold"/>
      <w:b/>
      <w:caps/>
      <w:sz w:val="24"/>
      <w:szCs w:val="24"/>
    </w:rPr>
  </w:style>
  <w:style w:type="paragraph" w:customStyle="1" w:styleId="Answer">
    <w:name w:val="Answer"/>
    <w:qFormat/>
    <w:rsid w:val="0070742B"/>
    <w:pPr>
      <w:spacing w:line="480" w:lineRule="auto"/>
      <w:ind w:left="720" w:hanging="720"/>
    </w:pPr>
    <w:rPr>
      <w:sz w:val="24"/>
      <w:szCs w:val="24"/>
    </w:rPr>
  </w:style>
  <w:style w:type="character" w:customStyle="1" w:styleId="Heading1Char">
    <w:name w:val="Heading 1 Char"/>
    <w:link w:val="Heading1"/>
    <w:rsid w:val="0070742B"/>
    <w:rPr>
      <w:rFonts w:ascii="Times New Roman Bold" w:hAnsi="Times New Roman Bold"/>
      <w:b/>
      <w:caps/>
      <w:sz w:val="24"/>
      <w:szCs w:val="24"/>
      <w:u w:val="single"/>
    </w:rPr>
  </w:style>
  <w:style w:type="character" w:customStyle="1" w:styleId="Heading2Char">
    <w:name w:val="Heading 2 Char"/>
    <w:link w:val="Heading2"/>
    <w:rsid w:val="0070742B"/>
    <w:rPr>
      <w:rFonts w:ascii="Times New Roman Bold" w:eastAsia="Calibri" w:hAnsi="Times New Roman Bold" w:cs="Arial"/>
      <w:sz w:val="24"/>
      <w:szCs w:val="24"/>
    </w:rPr>
  </w:style>
  <w:style w:type="character" w:customStyle="1" w:styleId="Heading3Char">
    <w:name w:val="Heading 3 Char"/>
    <w:link w:val="Heading3"/>
    <w:rsid w:val="0070742B"/>
    <w:rPr>
      <w:rFonts w:ascii="Times New Roman Bold" w:hAnsi="Times New Roman Bold"/>
      <w:b/>
      <w:sz w:val="24"/>
      <w:szCs w:val="24"/>
    </w:rPr>
  </w:style>
  <w:style w:type="character" w:customStyle="1" w:styleId="Heading4Char">
    <w:name w:val="Heading 4 Char"/>
    <w:link w:val="Heading4"/>
    <w:rsid w:val="0070742B"/>
    <w:rPr>
      <w:rFonts w:ascii="Times New Roman Bold" w:hAnsi="Times New Roman Bold"/>
      <w:sz w:val="24"/>
      <w:szCs w:val="24"/>
    </w:rPr>
  </w:style>
  <w:style w:type="character" w:customStyle="1" w:styleId="Heading5Char">
    <w:name w:val="Heading 5 Char"/>
    <w:link w:val="Heading5"/>
    <w:rsid w:val="0070742B"/>
    <w:rPr>
      <w:rFonts w:ascii="Times New Roman Bold" w:hAnsi="Times New Roman Bold"/>
      <w:i/>
      <w:sz w:val="24"/>
      <w:szCs w:val="24"/>
    </w:rPr>
  </w:style>
  <w:style w:type="character" w:customStyle="1" w:styleId="Heading6Char">
    <w:name w:val="Heading 6 Char"/>
    <w:link w:val="Heading6"/>
    <w:semiHidden/>
    <w:rsid w:val="0070742B"/>
    <w:rPr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70742B"/>
    <w:rPr>
      <w:sz w:val="24"/>
      <w:szCs w:val="24"/>
    </w:rPr>
  </w:style>
  <w:style w:type="character" w:customStyle="1" w:styleId="Heading8Char">
    <w:name w:val="Heading 8 Char"/>
    <w:link w:val="Heading8"/>
    <w:semiHidden/>
    <w:rsid w:val="0070742B"/>
    <w:rPr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70742B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70742B"/>
    <w:pPr>
      <w:numPr>
        <w:numId w:val="15"/>
      </w:numPr>
      <w:spacing w:after="240"/>
    </w:pPr>
    <w:rPr>
      <w:rFonts w:eastAsia="Times New Roman"/>
    </w:rPr>
  </w:style>
  <w:style w:type="paragraph" w:styleId="ListBullet">
    <w:name w:val="List Bullet"/>
    <w:basedOn w:val="Normal"/>
    <w:rsid w:val="00F63937"/>
    <w:pPr>
      <w:numPr>
        <w:numId w:val="17"/>
      </w:numPr>
      <w:contextualSpacing/>
    </w:pPr>
  </w:style>
  <w:style w:type="character" w:styleId="Hyperlink">
    <w:name w:val="Hyperlink"/>
    <w:basedOn w:val="DefaultParagraphFont"/>
    <w:unhideWhenUsed/>
    <w:rsid w:val="007B1C8D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4D0C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60D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E5BC1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836</Characters>
  <Application>Microsoft Office Word</Application>
  <DocSecurity>0</DocSecurity>
  <Lines>6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2023-05-22T14:35:00Z</dcterms:created>
  <dcterms:modified xsi:type="dcterms:W3CDTF">2024-05-16T14:47:00Z</dcterms:modified>
</cp:coreProperties>
</file>